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D8" w:rsidRPr="00B4476F" w:rsidRDefault="00D659D8" w:rsidP="00D659D8">
      <w:pPr>
        <w:pStyle w:val="3"/>
        <w:spacing w:before="58" w:beforeAutospacing="0" w:after="58" w:afterAutospacing="0" w:line="403" w:lineRule="atLeast"/>
        <w:ind w:left="116" w:right="116"/>
        <w:jc w:val="both"/>
        <w:rPr>
          <w:rFonts w:ascii="Tahoma" w:hAnsi="Tahoma" w:cs="Tahoma"/>
          <w:bCs w:val="0"/>
          <w:sz w:val="29"/>
          <w:szCs w:val="29"/>
        </w:rPr>
      </w:pPr>
      <w:r w:rsidRPr="00B4476F">
        <w:rPr>
          <w:rFonts w:ascii="Tahoma" w:hAnsi="Tahoma" w:cs="Tahoma"/>
          <w:b w:val="0"/>
          <w:bCs w:val="0"/>
          <w:sz w:val="29"/>
          <w:szCs w:val="29"/>
        </w:rPr>
        <w:t xml:space="preserve"> </w:t>
      </w:r>
      <w:r w:rsidRPr="00B4476F">
        <w:rPr>
          <w:rFonts w:ascii="Tahoma" w:hAnsi="Tahoma" w:cs="Tahoma"/>
          <w:bCs w:val="0"/>
          <w:sz w:val="29"/>
          <w:szCs w:val="29"/>
        </w:rPr>
        <w:t>«Особенности музыкального воспитания дошкольников»</w:t>
      </w:r>
    </w:p>
    <w:p w:rsidR="00D659D8" w:rsidRPr="00B4476F" w:rsidRDefault="00D659D8" w:rsidP="00D659D8">
      <w:pPr>
        <w:pStyle w:val="4"/>
        <w:spacing w:before="58" w:after="58" w:line="376" w:lineRule="atLeast"/>
        <w:ind w:left="116" w:right="116"/>
        <w:jc w:val="both"/>
        <w:rPr>
          <w:rFonts w:ascii="Tahoma" w:hAnsi="Tahoma" w:cs="Tahoma"/>
          <w:b w:val="0"/>
          <w:bCs w:val="0"/>
          <w:color w:val="auto"/>
          <w:sz w:val="27"/>
          <w:szCs w:val="27"/>
        </w:rPr>
      </w:pPr>
      <w:r w:rsidRPr="00B4476F">
        <w:rPr>
          <w:rFonts w:ascii="Tahoma" w:hAnsi="Tahoma" w:cs="Tahoma"/>
          <w:b w:val="0"/>
          <w:bCs w:val="0"/>
          <w:color w:val="auto"/>
          <w:sz w:val="27"/>
          <w:szCs w:val="27"/>
        </w:rPr>
        <w:t>Консультация для родителей от музыкального руководителя</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Музыкальные занятия являются универсальным средством эмоционального воздействия на ребенка, благотворно влияют на </w:t>
      </w:r>
      <w:proofErr w:type="spellStart"/>
      <w:r w:rsidRPr="008F1E6C">
        <w:rPr>
          <w:rFonts w:ascii="Verdana" w:hAnsi="Verdana"/>
          <w:sz w:val="19"/>
          <w:szCs w:val="19"/>
        </w:rPr>
        <w:t>психоэмоциональное</w:t>
      </w:r>
      <w:proofErr w:type="spellEnd"/>
      <w:r w:rsidRPr="008F1E6C">
        <w:rPr>
          <w:rFonts w:ascii="Verdana" w:hAnsi="Verdana"/>
          <w:sz w:val="19"/>
          <w:szCs w:val="19"/>
        </w:rPr>
        <w:t xml:space="preserve"> состояние детей, так как эти занятия объединяют музыку и пение, движение и слово. Занятия образовательной области "Музыка" направлены на эмоциональное развитие детей и проходят по основным видам деятельности:</w:t>
      </w:r>
    </w:p>
    <w:p w:rsidR="00D659D8" w:rsidRPr="008F1E6C" w:rsidRDefault="00D659D8" w:rsidP="00D659D8">
      <w:pPr>
        <w:pStyle w:val="dlg"/>
        <w:spacing w:before="0" w:beforeAutospacing="0" w:after="0" w:afterAutospacing="0" w:line="288" w:lineRule="atLeast"/>
        <w:ind w:firstLine="184"/>
        <w:jc w:val="both"/>
        <w:rPr>
          <w:rFonts w:ascii="Verdana" w:hAnsi="Verdana"/>
          <w:sz w:val="19"/>
          <w:szCs w:val="19"/>
        </w:rPr>
      </w:pPr>
      <w:r w:rsidRPr="008F1E6C">
        <w:rPr>
          <w:rFonts w:ascii="Verdana" w:hAnsi="Verdana"/>
          <w:sz w:val="19"/>
          <w:szCs w:val="19"/>
        </w:rPr>
        <w:t>- Слушание,</w:t>
      </w:r>
    </w:p>
    <w:p w:rsidR="00D659D8" w:rsidRPr="008F1E6C" w:rsidRDefault="00D659D8" w:rsidP="00D659D8">
      <w:pPr>
        <w:pStyle w:val="dlg"/>
        <w:spacing w:before="0" w:beforeAutospacing="0" w:after="0" w:afterAutospacing="0" w:line="288" w:lineRule="atLeast"/>
        <w:ind w:firstLine="184"/>
        <w:jc w:val="both"/>
        <w:rPr>
          <w:rFonts w:ascii="Verdana" w:hAnsi="Verdana"/>
          <w:sz w:val="19"/>
          <w:szCs w:val="19"/>
        </w:rPr>
      </w:pPr>
      <w:r w:rsidRPr="008F1E6C">
        <w:rPr>
          <w:rFonts w:ascii="Verdana" w:hAnsi="Verdana"/>
          <w:sz w:val="19"/>
          <w:szCs w:val="19"/>
        </w:rPr>
        <w:t>- Подпевание и пение,</w:t>
      </w:r>
    </w:p>
    <w:p w:rsidR="00D659D8" w:rsidRPr="008F1E6C" w:rsidRDefault="00D659D8" w:rsidP="00D659D8">
      <w:pPr>
        <w:pStyle w:val="dlg"/>
        <w:spacing w:before="0" w:beforeAutospacing="0" w:after="0" w:afterAutospacing="0" w:line="288" w:lineRule="atLeast"/>
        <w:ind w:firstLine="184"/>
        <w:jc w:val="both"/>
        <w:rPr>
          <w:rFonts w:ascii="Verdana" w:hAnsi="Verdana"/>
          <w:sz w:val="19"/>
          <w:szCs w:val="19"/>
        </w:rPr>
      </w:pPr>
      <w:r w:rsidRPr="008F1E6C">
        <w:rPr>
          <w:rFonts w:ascii="Verdana" w:hAnsi="Verdana"/>
          <w:sz w:val="19"/>
          <w:szCs w:val="19"/>
        </w:rPr>
        <w:t>- Музыкально-ритмические движения.</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u w:val="single"/>
        </w:rPr>
        <w:t>Подпевание и пение:</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Детям должно доставлять радость пение взрослых. Только на основе положительных эмоций у детей возникает желание приобщиться к этому замечательному виду музыкальной деятельности. Дети любят повторения, знакомые песенки поют чище и увереннее, а слушают - внимательнее и радостнее.</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Охотнее и радостнее дети поют с музыкальным сопровождением, но чище интонируют, п</w:t>
      </w:r>
      <w:r>
        <w:rPr>
          <w:rFonts w:ascii="Verdana" w:hAnsi="Verdana"/>
          <w:sz w:val="19"/>
          <w:szCs w:val="19"/>
        </w:rPr>
        <w:t xml:space="preserve">одстраиваясь к голосу, поэтому </w:t>
      </w:r>
      <w:r w:rsidRPr="008F1E6C">
        <w:rPr>
          <w:rFonts w:ascii="Verdana" w:hAnsi="Verdana"/>
          <w:sz w:val="19"/>
          <w:szCs w:val="19"/>
        </w:rPr>
        <w:t xml:space="preserve"> череду</w:t>
      </w:r>
      <w:r>
        <w:rPr>
          <w:rFonts w:ascii="Verdana" w:hAnsi="Verdana"/>
          <w:sz w:val="19"/>
          <w:szCs w:val="19"/>
        </w:rPr>
        <w:t>ется</w:t>
      </w:r>
      <w:r w:rsidRPr="008F1E6C">
        <w:rPr>
          <w:rFonts w:ascii="Verdana" w:hAnsi="Verdana"/>
          <w:sz w:val="19"/>
          <w:szCs w:val="19"/>
        </w:rPr>
        <w:t xml:space="preserve"> пение с “голоса”, пение с проигрыванием только мелодии и пение с аккомпанементом. Но активнее и успешнее поют малыши, если обращаются непосредственно к персонажу песни и за этим следует какое-либо конкретное действие. Например, песенка "Кошка":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Киска к детям подошла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Молочка просила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Молочка просила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Мяу говорила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"Мяу, мяу, мяу"</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После первого куплета на проигрыш - "покормили" её, а затем только продолжали петь второй куплет песни:</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Угостили молочком,</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Кисонька поела, кисонька поела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Песенку запела</w:t>
      </w:r>
    </w:p>
    <w:p w:rsidR="00D659D8" w:rsidRPr="008F1E6C" w:rsidRDefault="00D659D8" w:rsidP="00D659D8">
      <w:pPr>
        <w:pStyle w:val="stx"/>
        <w:spacing w:before="0" w:beforeAutospacing="0" w:after="0" w:afterAutospacing="0" w:line="288" w:lineRule="atLeast"/>
        <w:ind w:left="583" w:right="583"/>
        <w:jc w:val="both"/>
        <w:rPr>
          <w:rFonts w:ascii="Arial" w:hAnsi="Arial" w:cs="Arial"/>
          <w:sz w:val="19"/>
          <w:szCs w:val="19"/>
        </w:rPr>
      </w:pPr>
      <w:r w:rsidRPr="008F1E6C">
        <w:rPr>
          <w:rFonts w:ascii="Arial" w:hAnsi="Arial" w:cs="Arial"/>
          <w:sz w:val="19"/>
          <w:szCs w:val="19"/>
        </w:rPr>
        <w:t>"</w:t>
      </w:r>
      <w:proofErr w:type="spellStart"/>
      <w:r w:rsidRPr="008F1E6C">
        <w:rPr>
          <w:rFonts w:ascii="Arial" w:hAnsi="Arial" w:cs="Arial"/>
          <w:sz w:val="19"/>
          <w:szCs w:val="19"/>
        </w:rPr>
        <w:t>Мурр</w:t>
      </w:r>
      <w:proofErr w:type="spellEnd"/>
      <w:r w:rsidRPr="008F1E6C">
        <w:rPr>
          <w:rFonts w:ascii="Arial" w:hAnsi="Arial" w:cs="Arial"/>
          <w:sz w:val="19"/>
          <w:szCs w:val="19"/>
        </w:rPr>
        <w:t xml:space="preserve">, </w:t>
      </w:r>
      <w:proofErr w:type="spellStart"/>
      <w:r w:rsidRPr="008F1E6C">
        <w:rPr>
          <w:rFonts w:ascii="Arial" w:hAnsi="Arial" w:cs="Arial"/>
          <w:sz w:val="19"/>
          <w:szCs w:val="19"/>
        </w:rPr>
        <w:t>мурр</w:t>
      </w:r>
      <w:proofErr w:type="spellEnd"/>
      <w:r w:rsidRPr="008F1E6C">
        <w:rPr>
          <w:rFonts w:ascii="Arial" w:hAnsi="Arial" w:cs="Arial"/>
          <w:sz w:val="19"/>
          <w:szCs w:val="19"/>
        </w:rPr>
        <w:t xml:space="preserve">, </w:t>
      </w:r>
      <w:proofErr w:type="spellStart"/>
      <w:r w:rsidRPr="008F1E6C">
        <w:rPr>
          <w:rFonts w:ascii="Arial" w:hAnsi="Arial" w:cs="Arial"/>
          <w:sz w:val="19"/>
          <w:szCs w:val="19"/>
        </w:rPr>
        <w:t>мурр</w:t>
      </w:r>
      <w:proofErr w:type="spellEnd"/>
      <w:r w:rsidRPr="008F1E6C">
        <w:rPr>
          <w:rFonts w:ascii="Arial" w:hAnsi="Arial" w:cs="Arial"/>
          <w:sz w:val="19"/>
          <w:szCs w:val="19"/>
        </w:rPr>
        <w:t>"</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Песенный репертуар очень разнообразен. Если в начале года песенки очень простые, т. к. основной задачей является - эмоциональная отзывчивость детей и побуждение их к подпеванию, то к середине и к концу года постепенно включаю</w:t>
      </w:r>
      <w:r>
        <w:rPr>
          <w:rFonts w:ascii="Verdana" w:hAnsi="Verdana"/>
          <w:sz w:val="19"/>
          <w:szCs w:val="19"/>
        </w:rPr>
        <w:t>тся</w:t>
      </w:r>
      <w:r w:rsidRPr="008F1E6C">
        <w:rPr>
          <w:rFonts w:ascii="Verdana" w:hAnsi="Verdana"/>
          <w:sz w:val="19"/>
          <w:szCs w:val="19"/>
        </w:rPr>
        <w:t xml:space="preserve"> и более сложные песни. Дети подпевают мне, а некоторые из них уже поют от начала до конца.</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Дети откликаются на </w:t>
      </w:r>
      <w:proofErr w:type="spellStart"/>
      <w:r w:rsidRPr="008F1E6C">
        <w:rPr>
          <w:rFonts w:ascii="Verdana" w:hAnsi="Verdana"/>
          <w:sz w:val="19"/>
          <w:szCs w:val="19"/>
        </w:rPr>
        <w:t>потешки</w:t>
      </w:r>
      <w:proofErr w:type="spellEnd"/>
      <w:r w:rsidRPr="008F1E6C">
        <w:rPr>
          <w:rFonts w:ascii="Verdana" w:hAnsi="Verdana"/>
          <w:sz w:val="19"/>
          <w:szCs w:val="19"/>
        </w:rPr>
        <w:t xml:space="preserve">, </w:t>
      </w:r>
      <w:proofErr w:type="spellStart"/>
      <w:r w:rsidRPr="008F1E6C">
        <w:rPr>
          <w:rFonts w:ascii="Verdana" w:hAnsi="Verdana"/>
          <w:sz w:val="19"/>
          <w:szCs w:val="19"/>
        </w:rPr>
        <w:t>попевки</w:t>
      </w:r>
      <w:proofErr w:type="spellEnd"/>
      <w:r w:rsidRPr="008F1E6C">
        <w:rPr>
          <w:rFonts w:ascii="Verdana" w:hAnsi="Verdana"/>
          <w:sz w:val="19"/>
          <w:szCs w:val="19"/>
        </w:rPr>
        <w:t>, поговорки, колыбельные, созданные народ</w:t>
      </w:r>
      <w:r>
        <w:rPr>
          <w:rFonts w:ascii="Verdana" w:hAnsi="Verdana"/>
          <w:sz w:val="19"/>
          <w:szCs w:val="19"/>
        </w:rPr>
        <w:t>о</w:t>
      </w:r>
      <w:r w:rsidRPr="008F1E6C">
        <w:rPr>
          <w:rFonts w:ascii="Verdana" w:hAnsi="Verdana"/>
          <w:sz w:val="19"/>
          <w:szCs w:val="19"/>
        </w:rPr>
        <w:t xml:space="preserve">м в течение веков и вобравшие в себя всю мудрость, доброту, нежность и любовь к детям. Вслушиваясь в слова </w:t>
      </w:r>
      <w:proofErr w:type="spellStart"/>
      <w:r w:rsidRPr="008F1E6C">
        <w:rPr>
          <w:rFonts w:ascii="Verdana" w:hAnsi="Verdana"/>
          <w:sz w:val="19"/>
          <w:szCs w:val="19"/>
        </w:rPr>
        <w:t>потешек</w:t>
      </w:r>
      <w:proofErr w:type="spellEnd"/>
      <w:r w:rsidRPr="008F1E6C">
        <w:rPr>
          <w:rFonts w:ascii="Verdana" w:hAnsi="Verdana"/>
          <w:sz w:val="19"/>
          <w:szCs w:val="19"/>
        </w:rPr>
        <w:t xml:space="preserve">, в их ритм, дети играют в ладушки, притопывают, приплясывают, двигаются в такт тексту. </w:t>
      </w:r>
      <w:proofErr w:type="gramStart"/>
      <w:r w:rsidRPr="008F1E6C">
        <w:rPr>
          <w:rFonts w:ascii="Verdana" w:hAnsi="Verdana"/>
          <w:sz w:val="19"/>
          <w:szCs w:val="19"/>
        </w:rPr>
        <w:t xml:space="preserve">В фольклоре существует масса </w:t>
      </w:r>
      <w:proofErr w:type="spellStart"/>
      <w:r w:rsidRPr="008F1E6C">
        <w:rPr>
          <w:rFonts w:ascii="Verdana" w:hAnsi="Verdana"/>
          <w:sz w:val="19"/>
          <w:szCs w:val="19"/>
        </w:rPr>
        <w:t>потешек</w:t>
      </w:r>
      <w:proofErr w:type="spellEnd"/>
      <w:r w:rsidRPr="008F1E6C">
        <w:rPr>
          <w:rFonts w:ascii="Verdana" w:hAnsi="Verdana"/>
          <w:sz w:val="19"/>
          <w:szCs w:val="19"/>
        </w:rPr>
        <w:t>, в которых сочетается речь и движение рук.</w:t>
      </w:r>
      <w:proofErr w:type="gramEnd"/>
      <w:r w:rsidRPr="008F1E6C">
        <w:rPr>
          <w:rFonts w:ascii="Verdana" w:hAnsi="Verdana"/>
          <w:sz w:val="19"/>
          <w:szCs w:val="19"/>
        </w:rPr>
        <w:t xml:space="preserve"> Пальчиковые игры с </w:t>
      </w:r>
      <w:proofErr w:type="spellStart"/>
      <w:r w:rsidRPr="008F1E6C">
        <w:rPr>
          <w:rFonts w:ascii="Verdana" w:hAnsi="Verdana"/>
          <w:sz w:val="19"/>
          <w:szCs w:val="19"/>
        </w:rPr>
        <w:t>пропеванием</w:t>
      </w:r>
      <w:proofErr w:type="spellEnd"/>
      <w:r w:rsidRPr="008F1E6C">
        <w:rPr>
          <w:rFonts w:ascii="Verdana" w:hAnsi="Verdana"/>
          <w:sz w:val="19"/>
          <w:szCs w:val="19"/>
        </w:rPr>
        <w:t xml:space="preserve"> слов не только развивают мелкую моторику и речь, но и умение слушать.</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u w:val="single"/>
        </w:rPr>
        <w:t>Следующий основной вид деятельности - слушание музыки</w:t>
      </w:r>
      <w:r w:rsidRPr="008F1E6C">
        <w:rPr>
          <w:rFonts w:ascii="Verdana" w:hAnsi="Verdana"/>
          <w:sz w:val="19"/>
          <w:szCs w:val="19"/>
        </w:rPr>
        <w:t>.</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На музыкальных занятиях дети слышат много музыки. Музыку разучиваемых песен и музыку, сопровождающую движения</w:t>
      </w:r>
      <w:r w:rsidRPr="008F1E6C">
        <w:rPr>
          <w:rStyle w:val="apple-converted-space"/>
          <w:rFonts w:ascii="Verdana" w:eastAsiaTheme="majorEastAsia" w:hAnsi="Verdana"/>
          <w:sz w:val="19"/>
          <w:szCs w:val="19"/>
        </w:rPr>
        <w:t> </w:t>
      </w:r>
      <w:r w:rsidRPr="008F1E6C">
        <w:rPr>
          <w:rFonts w:ascii="Verdana" w:hAnsi="Verdana"/>
          <w:i/>
          <w:iCs/>
          <w:sz w:val="19"/>
          <w:szCs w:val="19"/>
        </w:rPr>
        <w:t>(ходьбу, бег, пляски, игры)</w:t>
      </w:r>
      <w:r w:rsidRPr="008F1E6C">
        <w:rPr>
          <w:rFonts w:ascii="Verdana" w:hAnsi="Verdana"/>
          <w:sz w:val="19"/>
          <w:szCs w:val="19"/>
        </w:rPr>
        <w:t>, то есть ту, которая выполняет важную, но прикладную роль. Дети с удовольствием и заинтересованно слушают музыку в течение</w:t>
      </w:r>
      <w:r>
        <w:rPr>
          <w:rFonts w:ascii="Verdana" w:hAnsi="Verdana"/>
          <w:sz w:val="19"/>
          <w:szCs w:val="19"/>
        </w:rPr>
        <w:t xml:space="preserve"> занятия</w:t>
      </w:r>
      <w:r w:rsidRPr="008F1E6C">
        <w:rPr>
          <w:rFonts w:ascii="Verdana" w:hAnsi="Verdana"/>
          <w:sz w:val="19"/>
          <w:szCs w:val="19"/>
        </w:rPr>
        <w:t xml:space="preserve">. Они с интересом слушают отдельные произведения. Это </w:t>
      </w:r>
      <w:r w:rsidRPr="008F1E6C">
        <w:rPr>
          <w:rFonts w:ascii="Verdana" w:hAnsi="Verdana"/>
          <w:sz w:val="19"/>
          <w:szCs w:val="19"/>
        </w:rPr>
        <w:lastRenderedPageBreak/>
        <w:t xml:space="preserve">«Медведь», «Птичка», «Зайчик». Все произведения звучат в разных регистрах, контрастные по характеру. «Медведь»- в низком регистре. «Птичка»- </w:t>
      </w:r>
      <w:proofErr w:type="gramStart"/>
      <w:r w:rsidRPr="008F1E6C">
        <w:rPr>
          <w:rFonts w:ascii="Verdana" w:hAnsi="Verdana"/>
          <w:sz w:val="19"/>
          <w:szCs w:val="19"/>
        </w:rPr>
        <w:t>в</w:t>
      </w:r>
      <w:proofErr w:type="gramEnd"/>
      <w:r w:rsidRPr="008F1E6C">
        <w:rPr>
          <w:rFonts w:ascii="Verdana" w:hAnsi="Verdana"/>
          <w:sz w:val="19"/>
          <w:szCs w:val="19"/>
        </w:rPr>
        <w:t xml:space="preserve"> высоком. Также в раздел «Слушание музыки» входит знакомство с шумовыми музыкальными инструментами, дети знакомятся с барабаном, колокольчиком, ложками, бубном, и т. д. Учатся правильно называть их, играют сами - по одному и вместе всей группой. В процессе «слушания» у детей развивается музыкальная память, </w:t>
      </w:r>
      <w:proofErr w:type="spellStart"/>
      <w:r w:rsidRPr="008F1E6C">
        <w:rPr>
          <w:rFonts w:ascii="Verdana" w:hAnsi="Verdana"/>
          <w:sz w:val="19"/>
          <w:szCs w:val="19"/>
        </w:rPr>
        <w:t>звуковысотный</w:t>
      </w:r>
      <w:proofErr w:type="spellEnd"/>
      <w:r w:rsidRPr="008F1E6C">
        <w:rPr>
          <w:rFonts w:ascii="Verdana" w:hAnsi="Verdana"/>
          <w:sz w:val="19"/>
          <w:szCs w:val="19"/>
        </w:rPr>
        <w:t xml:space="preserve"> и тембровый слух.</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u w:val="single"/>
        </w:rPr>
        <w:t>Музыкально - ритмические движения</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Работа над музыкально - </w:t>
      </w:r>
      <w:proofErr w:type="gramStart"/>
      <w:r w:rsidRPr="008F1E6C">
        <w:rPr>
          <w:rFonts w:ascii="Verdana" w:hAnsi="Verdana"/>
          <w:sz w:val="19"/>
          <w:szCs w:val="19"/>
        </w:rPr>
        <w:t>ритмическими движениями</w:t>
      </w:r>
      <w:proofErr w:type="gramEnd"/>
      <w:r w:rsidRPr="008F1E6C">
        <w:rPr>
          <w:rFonts w:ascii="Verdana" w:hAnsi="Verdana"/>
          <w:sz w:val="19"/>
          <w:szCs w:val="19"/>
        </w:rPr>
        <w:t xml:space="preserve"> тоже требует особого внимания, т. к. направлена не только на эмоциональное развитие детей, но и на развитие коммуникативных качеств: воспитания навыков общения с взрослыми и сверстниками и обогащение малышей разнообразными радостными впечатлениями. Решаются не только музыкальные задачи, но и элементарные компоненты музыкального мышления и чувства ритма, развивается двигательная активность, внимание, память.</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Это самая любимая и самая веселая часть музыкального занятия и является наиболее эффективным способом активизации всех детей. В этом виде музыкальной деятельности дети играют и танцуют по одному и в паре, выполняет упражнения с флажками, султанчиками, платочками, кубиками, колечками, погремушками. Движения под веселую, живую музыку и фонограмму радуют детей, что само по себе очень важно. Положительные эмоции облегчают обучение, дети очень любят танцевать.</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u w:val="single"/>
        </w:rPr>
        <w:t>И, наконец, музыкальные игры.</w:t>
      </w:r>
      <w:r w:rsidRPr="008F1E6C">
        <w:rPr>
          <w:rStyle w:val="apple-converted-space"/>
          <w:rFonts w:ascii="Verdana" w:eastAsiaTheme="majorEastAsia" w:hAnsi="Verdana"/>
          <w:sz w:val="19"/>
          <w:szCs w:val="19"/>
        </w:rPr>
        <w:t> </w:t>
      </w:r>
      <w:r w:rsidRPr="008F1E6C">
        <w:rPr>
          <w:rFonts w:ascii="Verdana" w:hAnsi="Verdana"/>
          <w:sz w:val="19"/>
          <w:szCs w:val="19"/>
        </w:rPr>
        <w:t>Ребенок не может остаться равнодушным к веселой и шумной игре, часто эмоции переполняют их. Большинство игр сюжетно-ролевые, включают “перебежки - догонялки” или прятки, а часто и то и другое</w:t>
      </w:r>
      <w:r w:rsidRPr="008F1E6C">
        <w:rPr>
          <w:rStyle w:val="apple-converted-space"/>
          <w:rFonts w:ascii="Verdana" w:eastAsiaTheme="majorEastAsia" w:hAnsi="Verdana"/>
          <w:sz w:val="19"/>
          <w:szCs w:val="19"/>
        </w:rPr>
        <w:t> </w:t>
      </w:r>
      <w:r w:rsidRPr="008F1E6C">
        <w:rPr>
          <w:rFonts w:ascii="Verdana" w:hAnsi="Verdana"/>
          <w:i/>
          <w:iCs/>
          <w:sz w:val="19"/>
          <w:szCs w:val="19"/>
        </w:rPr>
        <w:t>(сюжетные игры под пение, хороводы)</w:t>
      </w:r>
      <w:r w:rsidRPr="008F1E6C">
        <w:rPr>
          <w:rFonts w:ascii="Verdana" w:hAnsi="Verdana"/>
          <w:sz w:val="19"/>
          <w:szCs w:val="19"/>
        </w:rPr>
        <w:t>.</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Музыкальные занятия интересны детям, так как они проходят в игровой форме, а игра - универсальное средство всестороннего гармоничного развития ребенка и инструмент общения детей и взрослых, инструмент эмоционального взаимодействия.</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Музыка - средство воспитания, когда оно осознанно воспринимается ребенком. Человек, которому в детстве распахнули окно в мир </w:t>
      </w:r>
      <w:proofErr w:type="gramStart"/>
      <w:r w:rsidRPr="008F1E6C">
        <w:rPr>
          <w:rFonts w:ascii="Verdana" w:hAnsi="Verdana"/>
          <w:sz w:val="19"/>
          <w:szCs w:val="19"/>
        </w:rPr>
        <w:t>прекрасного</w:t>
      </w:r>
      <w:proofErr w:type="gramEnd"/>
      <w:r w:rsidRPr="008F1E6C">
        <w:rPr>
          <w:rFonts w:ascii="Verdana" w:hAnsi="Verdana"/>
          <w:sz w:val="19"/>
          <w:szCs w:val="19"/>
        </w:rPr>
        <w:t xml:space="preserve">,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 </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Каждому родителю нужно помнить, что детей невосприимчивых к музыке нет. Обучая музыке, мы воздействуем на общее развитие и духовный мир ребенка. Музыкальные занятия 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 Развитие музыкальности у каждого ребенка свое, поэтому не нужно 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индивидуально.</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Большое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простого, к сложному”,</w:t>
      </w:r>
      <w:proofErr w:type="gramStart"/>
      <w:r w:rsidRPr="008F1E6C">
        <w:rPr>
          <w:rFonts w:ascii="Verdana" w:hAnsi="Verdana"/>
          <w:sz w:val="19"/>
          <w:szCs w:val="19"/>
        </w:rPr>
        <w:t xml:space="preserve"> .</w:t>
      </w:r>
      <w:proofErr w:type="gramEnd"/>
      <w:r w:rsidRPr="008F1E6C">
        <w:rPr>
          <w:rFonts w:ascii="Verdana" w:hAnsi="Verdana"/>
          <w:sz w:val="19"/>
          <w:szCs w:val="19"/>
        </w:rPr>
        <w:t xml:space="preserve"> Малыш подпевает, но очень осторожно, так как связки голоса тонкие и хрупкие. Обучая пению, мы учитываем физиологические особенности ребенка, методику работы над дыханием, темпом, дикцией.</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lastRenderedPageBreak/>
        <w:t xml:space="preserve"> Песенный и танцевальный репертуар подбирается в соответствии с возрастной группой. Обучение предполагает индивидуальный подход и знание физиологии каждого возраста. Обучая навыкам и умениям играть на музыкальных инструментах, развиваем слух и эмоциональную отзывчивость. В младших группах дети подпевают взрослым, слушают, хлопают, топают. В старших группах детей учим петь хором, группами, водить хороводы, танцевать парами, мальчики учатся правильно приглашать девочек на танец. </w:t>
      </w:r>
    </w:p>
    <w:p w:rsidR="00D659D8"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На музыкальных занятиях учим детей: любить петь песни, уметь слушать музыку разных жанров, правильно, красиво и эстетично двигаться.</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 xml:space="preserve"> Хочется и родителям пожелать, чтобы дома, на отдыхе, во время прогулок со своими детьми уделяли внимание музыкальному воспитанию. И мы</w:t>
      </w:r>
      <w:r>
        <w:rPr>
          <w:rFonts w:ascii="Verdana" w:hAnsi="Verdana"/>
          <w:sz w:val="19"/>
          <w:szCs w:val="19"/>
        </w:rPr>
        <w:t>,</w:t>
      </w:r>
      <w:r w:rsidRPr="008F1E6C">
        <w:rPr>
          <w:rFonts w:ascii="Verdana" w:hAnsi="Verdana"/>
          <w:sz w:val="19"/>
          <w:szCs w:val="19"/>
        </w:rPr>
        <w:t xml:space="preserve"> взрослые</w:t>
      </w:r>
      <w:r>
        <w:rPr>
          <w:rFonts w:ascii="Verdana" w:hAnsi="Verdana"/>
          <w:sz w:val="19"/>
          <w:szCs w:val="19"/>
        </w:rPr>
        <w:t>,</w:t>
      </w:r>
      <w:r w:rsidRPr="008F1E6C">
        <w:rPr>
          <w:rFonts w:ascii="Verdana" w:hAnsi="Verdana"/>
          <w:sz w:val="19"/>
          <w:szCs w:val="19"/>
        </w:rPr>
        <w:t xml:space="preserve"> помогаем реально воспринимать действительность, не разрушая чудесный мир ребенка.</w:t>
      </w:r>
    </w:p>
    <w:p w:rsidR="00D659D8" w:rsidRPr="008F1E6C" w:rsidRDefault="00D659D8" w:rsidP="00D659D8">
      <w:pPr>
        <w:pStyle w:val="a3"/>
        <w:spacing w:before="58" w:beforeAutospacing="0" w:after="58" w:afterAutospacing="0" w:line="288" w:lineRule="atLeast"/>
        <w:ind w:firstLine="184"/>
        <w:jc w:val="both"/>
        <w:rPr>
          <w:rFonts w:ascii="Verdana" w:hAnsi="Verdana"/>
          <w:sz w:val="19"/>
          <w:szCs w:val="19"/>
        </w:rPr>
      </w:pPr>
      <w:r w:rsidRPr="008F1E6C">
        <w:rPr>
          <w:rFonts w:ascii="Verdana" w:hAnsi="Verdana"/>
          <w:sz w:val="19"/>
          <w:szCs w:val="19"/>
        </w:rPr>
        <w:t>Пусть музыка, звучащая на музыкальных занятиях приносит радость детям и Вам!</w:t>
      </w:r>
    </w:p>
    <w:p w:rsidR="00A15C1C" w:rsidRDefault="00A15C1C"/>
    <w:sectPr w:rsidR="00A15C1C" w:rsidSect="00A15C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59D8"/>
    <w:rsid w:val="00833CD8"/>
    <w:rsid w:val="00A15C1C"/>
    <w:rsid w:val="00B4476F"/>
    <w:rsid w:val="00D65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D8"/>
  </w:style>
  <w:style w:type="paragraph" w:styleId="2">
    <w:name w:val="heading 2"/>
    <w:basedOn w:val="a"/>
    <w:link w:val="20"/>
    <w:uiPriority w:val="9"/>
    <w:qFormat/>
    <w:rsid w:val="00D659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59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59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59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59D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D659D8"/>
    <w:rPr>
      <w:rFonts w:asciiTheme="majorHAnsi" w:eastAsiaTheme="majorEastAsia" w:hAnsiTheme="majorHAnsi" w:cstheme="majorBidi"/>
      <w:b/>
      <w:bCs/>
      <w:i/>
      <w:iCs/>
      <w:color w:val="4F81BD" w:themeColor="accent1"/>
    </w:rPr>
  </w:style>
  <w:style w:type="paragraph" w:customStyle="1" w:styleId="avtor">
    <w:name w:val="avtor"/>
    <w:basedOn w:val="a"/>
    <w:rsid w:val="00D65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5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59D8"/>
  </w:style>
  <w:style w:type="paragraph" w:customStyle="1" w:styleId="stx">
    <w:name w:val="stx"/>
    <w:basedOn w:val="a"/>
    <w:rsid w:val="00D65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D659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1061</Words>
  <Characters>6054</Characters>
  <Application>Microsoft Office Word</Application>
  <DocSecurity>0</DocSecurity>
  <Lines>50</Lines>
  <Paragraphs>14</Paragraphs>
  <ScaleCrop>false</ScaleCrop>
  <Company>Microsoft</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2016-11-21T13:29:00Z</dcterms:created>
  <dcterms:modified xsi:type="dcterms:W3CDTF">2021-02-01T16:24:00Z</dcterms:modified>
</cp:coreProperties>
</file>